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процедуре Запроса цен (физ. лицо)</w:t>
      </w:r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B05704">
      <w:pPr>
        <w:jc w:val="both"/>
      </w:pPr>
      <w:r w:rsidRPr="00E9250F">
        <w:t xml:space="preserve">Примечание: Участник гарантирует достоверность представленных данных. </w:t>
      </w:r>
      <w:r w:rsidR="00B05704">
        <w:t>Общество</w:t>
      </w:r>
      <w:bookmarkStart w:id="0" w:name="_GoBack"/>
      <w:bookmarkEnd w:id="0"/>
      <w:r w:rsidRPr="00E9250F">
        <w:t xml:space="preserve">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1E0DE6"/>
    <w:rsid w:val="00282BC0"/>
    <w:rsid w:val="00B05704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Лисицын Григорий Григорьевич</cp:lastModifiedBy>
  <cp:revision>4</cp:revision>
  <dcterms:created xsi:type="dcterms:W3CDTF">2016-11-25T03:53:00Z</dcterms:created>
  <dcterms:modified xsi:type="dcterms:W3CDTF">2019-09-03T07:16:00Z</dcterms:modified>
</cp:coreProperties>
</file>